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06A4" w14:textId="51FD1B4B" w:rsidR="00AE7DBD" w:rsidRDefault="00AD71B1">
      <w:pPr>
        <w:rPr>
          <w:b/>
          <w:sz w:val="24"/>
          <w:szCs w:val="24"/>
        </w:rPr>
      </w:pPr>
      <w:r w:rsidRPr="003422C4">
        <w:rPr>
          <w:b/>
          <w:sz w:val="24"/>
          <w:szCs w:val="24"/>
        </w:rPr>
        <w:t>Hensigtserklæring</w:t>
      </w:r>
      <w:r w:rsidR="008225CB" w:rsidRPr="003422C4">
        <w:rPr>
          <w:b/>
          <w:sz w:val="24"/>
          <w:szCs w:val="24"/>
        </w:rPr>
        <w:t xml:space="preserve"> vedrørende </w:t>
      </w:r>
      <w:r w:rsidR="00AE7DBD" w:rsidRPr="003422C4">
        <w:rPr>
          <w:b/>
          <w:sz w:val="24"/>
          <w:szCs w:val="24"/>
        </w:rPr>
        <w:t>T</w:t>
      </w:r>
      <w:r w:rsidRPr="003422C4">
        <w:rPr>
          <w:b/>
          <w:sz w:val="24"/>
          <w:szCs w:val="24"/>
        </w:rPr>
        <w:t>ilslutningsaftale</w:t>
      </w:r>
      <w:r w:rsidR="00AE7DBD" w:rsidRPr="003422C4">
        <w:rPr>
          <w:b/>
          <w:sz w:val="24"/>
          <w:szCs w:val="24"/>
        </w:rPr>
        <w:t xml:space="preserve"> </w:t>
      </w:r>
      <w:r w:rsidR="003B069F" w:rsidRPr="003B069F">
        <w:rPr>
          <w:b/>
          <w:sz w:val="24"/>
          <w:szCs w:val="24"/>
          <w:highlight w:val="yellow"/>
        </w:rPr>
        <w:t>[OS2-produkt]</w:t>
      </w:r>
    </w:p>
    <w:p w14:paraId="5134973B" w14:textId="77777777" w:rsidR="00B40C6A" w:rsidRPr="003422C4" w:rsidRDefault="00B40C6A">
      <w:pPr>
        <w:rPr>
          <w:bCs/>
          <w:sz w:val="20"/>
          <w:szCs w:val="20"/>
        </w:rPr>
      </w:pPr>
    </w:p>
    <w:p w14:paraId="1F5F834B" w14:textId="5487202C" w:rsidR="00AD71B1" w:rsidRPr="00276FB8" w:rsidRDefault="00AD71B1">
      <w:pPr>
        <w:rPr>
          <w:b/>
          <w:sz w:val="20"/>
          <w:szCs w:val="20"/>
        </w:rPr>
      </w:pPr>
      <w:r w:rsidRPr="00276FB8">
        <w:rPr>
          <w:b/>
          <w:sz w:val="20"/>
          <w:szCs w:val="20"/>
        </w:rPr>
        <w:t>Baggrund</w:t>
      </w:r>
    </w:p>
    <w:p w14:paraId="2E3C9330" w14:textId="31A010CD" w:rsidR="00276FB8" w:rsidRPr="00276FB8" w:rsidRDefault="003B069F" w:rsidP="00276FB8">
      <w:pPr>
        <w:rPr>
          <w:sz w:val="20"/>
          <w:szCs w:val="20"/>
        </w:rPr>
      </w:pPr>
      <w:r w:rsidRPr="003B069F">
        <w:rPr>
          <w:sz w:val="20"/>
          <w:szCs w:val="20"/>
          <w:highlight w:val="yellow"/>
        </w:rPr>
        <w:t>[OS2-produkt]</w:t>
      </w:r>
      <w:r w:rsidR="00276FB8" w:rsidRPr="00276FB8">
        <w:rPr>
          <w:rStyle w:val="FootnoteReference"/>
          <w:rFonts w:cs="Open Sans"/>
          <w:color w:val="000000"/>
          <w:sz w:val="20"/>
          <w:szCs w:val="20"/>
        </w:rPr>
        <w:footnoteReference w:id="1"/>
      </w:r>
      <w:r w:rsidR="00276FB8" w:rsidRPr="00276FB8">
        <w:rPr>
          <w:sz w:val="20"/>
          <w:szCs w:val="20"/>
        </w:rPr>
        <w:t xml:space="preserve"> er en løsning der </w:t>
      </w:r>
      <w:r w:rsidRPr="003B069F">
        <w:rPr>
          <w:sz w:val="20"/>
          <w:szCs w:val="20"/>
          <w:highlight w:val="yellow"/>
        </w:rPr>
        <w:t>[BESKRIV KORT LØSNINGEN]</w:t>
      </w:r>
      <w:r w:rsidR="00276FB8" w:rsidRPr="003B069F">
        <w:rPr>
          <w:sz w:val="20"/>
          <w:szCs w:val="20"/>
          <w:highlight w:val="yellow"/>
        </w:rPr>
        <w:t>.</w:t>
      </w:r>
    </w:p>
    <w:p w14:paraId="64E76217" w14:textId="612CBFDB" w:rsidR="00276FB8" w:rsidRPr="00276FB8" w:rsidRDefault="00276FB8" w:rsidP="00276FB8">
      <w:pPr>
        <w:rPr>
          <w:sz w:val="20"/>
          <w:szCs w:val="20"/>
        </w:rPr>
      </w:pPr>
      <w:r w:rsidRPr="00276FB8">
        <w:rPr>
          <w:sz w:val="20"/>
          <w:szCs w:val="20"/>
        </w:rPr>
        <w:t xml:space="preserve">Udviklingen af </w:t>
      </w:r>
      <w:r w:rsidR="003B069F" w:rsidRPr="003B069F">
        <w:rPr>
          <w:sz w:val="20"/>
          <w:szCs w:val="20"/>
          <w:highlight w:val="yellow"/>
        </w:rPr>
        <w:t>[OS2-produkt]</w:t>
      </w:r>
      <w:r w:rsidR="003B069F" w:rsidRPr="00276FB8">
        <w:rPr>
          <w:sz w:val="20"/>
          <w:szCs w:val="20"/>
        </w:rPr>
        <w:t xml:space="preserve"> </w:t>
      </w:r>
      <w:r w:rsidRPr="00276FB8">
        <w:rPr>
          <w:sz w:val="20"/>
          <w:szCs w:val="20"/>
        </w:rPr>
        <w:t xml:space="preserve">finansieres på nuværende tidspunkt enten af et samarbejde mellem flere parter der anvender løsningen, eller alene af en enkelt part, men altid med sigte for at holde løsningen modulær og </w:t>
      </w:r>
      <w:r w:rsidR="00FE316B" w:rsidRPr="00276FB8">
        <w:rPr>
          <w:sz w:val="20"/>
          <w:szCs w:val="20"/>
        </w:rPr>
        <w:t>konfigurer bar</w:t>
      </w:r>
      <w:r w:rsidRPr="00276FB8">
        <w:rPr>
          <w:sz w:val="20"/>
          <w:szCs w:val="20"/>
        </w:rPr>
        <w:t>, så den fortsat kan tilpasse mange forskellige formål.</w:t>
      </w:r>
    </w:p>
    <w:p w14:paraId="1BAAFB67" w14:textId="0235B350" w:rsidR="00276FB8" w:rsidRDefault="00276FB8" w:rsidP="00276FB8">
      <w:pPr>
        <w:rPr>
          <w:sz w:val="20"/>
          <w:szCs w:val="20"/>
        </w:rPr>
      </w:pPr>
      <w:r w:rsidRPr="00276FB8">
        <w:rPr>
          <w:sz w:val="20"/>
          <w:szCs w:val="20"/>
        </w:rPr>
        <w:t>De</w:t>
      </w:r>
      <w:r w:rsidR="008225CB">
        <w:rPr>
          <w:sz w:val="20"/>
          <w:szCs w:val="20"/>
        </w:rPr>
        <w:t>r</w:t>
      </w:r>
      <w:r w:rsidRPr="00276FB8">
        <w:rPr>
          <w:sz w:val="20"/>
          <w:szCs w:val="20"/>
        </w:rPr>
        <w:t xml:space="preserve"> er pt. ikke </w:t>
      </w:r>
      <w:r w:rsidR="00CF025B">
        <w:rPr>
          <w:sz w:val="20"/>
          <w:szCs w:val="20"/>
        </w:rPr>
        <w:t xml:space="preserve">udarbejdet og </w:t>
      </w:r>
      <w:r w:rsidR="008225CB">
        <w:rPr>
          <w:sz w:val="20"/>
          <w:szCs w:val="20"/>
        </w:rPr>
        <w:t xml:space="preserve">vedtaget </w:t>
      </w:r>
      <w:r w:rsidR="00CF025B">
        <w:rPr>
          <w:sz w:val="20"/>
          <w:szCs w:val="20"/>
        </w:rPr>
        <w:t xml:space="preserve">en </w:t>
      </w:r>
      <w:r w:rsidRPr="00276FB8">
        <w:rPr>
          <w:sz w:val="20"/>
          <w:szCs w:val="20"/>
        </w:rPr>
        <w:t xml:space="preserve">fælles tilslutningsaftale for </w:t>
      </w:r>
      <w:r w:rsidR="003B069F" w:rsidRPr="003B069F">
        <w:rPr>
          <w:sz w:val="20"/>
          <w:szCs w:val="20"/>
          <w:highlight w:val="yellow"/>
        </w:rPr>
        <w:t>[OS2-produkt]</w:t>
      </w:r>
      <w:r w:rsidRPr="00276FB8">
        <w:rPr>
          <w:sz w:val="20"/>
          <w:szCs w:val="20"/>
        </w:rPr>
        <w:t>.</w:t>
      </w:r>
      <w:r w:rsidR="00CF025B">
        <w:rPr>
          <w:sz w:val="20"/>
          <w:szCs w:val="20"/>
        </w:rPr>
        <w:t xml:space="preserve"> Det er hensigten at </w:t>
      </w:r>
      <w:r w:rsidR="008225CB">
        <w:rPr>
          <w:sz w:val="20"/>
          <w:szCs w:val="20"/>
        </w:rPr>
        <w:t xml:space="preserve">tilslutningsaftale </w:t>
      </w:r>
      <w:r w:rsidR="00CF025B">
        <w:rPr>
          <w:sz w:val="20"/>
          <w:szCs w:val="20"/>
        </w:rPr>
        <w:t>udarbejde</w:t>
      </w:r>
      <w:r w:rsidR="008225CB">
        <w:rPr>
          <w:sz w:val="20"/>
          <w:szCs w:val="20"/>
        </w:rPr>
        <w:t>s</w:t>
      </w:r>
      <w:r w:rsidR="00CF025B">
        <w:rPr>
          <w:sz w:val="20"/>
          <w:szCs w:val="20"/>
        </w:rPr>
        <w:t xml:space="preserve"> når </w:t>
      </w:r>
      <w:r w:rsidR="00395571">
        <w:rPr>
          <w:sz w:val="20"/>
          <w:szCs w:val="20"/>
        </w:rPr>
        <w:t>grundlaget er til stede.</w:t>
      </w:r>
      <w:r w:rsidR="008225CB">
        <w:rPr>
          <w:sz w:val="20"/>
          <w:szCs w:val="20"/>
        </w:rPr>
        <w:t xml:space="preserve"> Parterne erklærer med deres underskrift gensidigt at have til hensigt på seriøs vis at indgå i en fælles tilslutningsaftale.</w:t>
      </w:r>
    </w:p>
    <w:p w14:paraId="589F2F50" w14:textId="77777777" w:rsidR="00B40C6A" w:rsidRDefault="00B40C6A" w:rsidP="00276FB8">
      <w:pPr>
        <w:rPr>
          <w:sz w:val="20"/>
          <w:szCs w:val="20"/>
        </w:rPr>
      </w:pPr>
    </w:p>
    <w:p w14:paraId="097B593E" w14:textId="77777777" w:rsidR="00AA0DDB" w:rsidRPr="00AA0DDB" w:rsidRDefault="00AA0DDB" w:rsidP="00276FB8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Formål</w:t>
      </w:r>
    </w:p>
    <w:p w14:paraId="5C1B4330" w14:textId="4057C537" w:rsidR="00AD71B1" w:rsidRPr="00276FB8" w:rsidRDefault="00AD71B1">
      <w:pPr>
        <w:rPr>
          <w:sz w:val="20"/>
          <w:szCs w:val="20"/>
        </w:rPr>
      </w:pPr>
      <w:r w:rsidRPr="00276FB8">
        <w:rPr>
          <w:sz w:val="20"/>
          <w:szCs w:val="20"/>
        </w:rPr>
        <w:t>Hensigtserklæringen indeholder parternes</w:t>
      </w:r>
      <w:r w:rsidR="004F4ECE" w:rsidRPr="00276FB8">
        <w:rPr>
          <w:sz w:val="20"/>
          <w:szCs w:val="20"/>
        </w:rPr>
        <w:t xml:space="preserve"> forståelse for </w:t>
      </w:r>
      <w:r w:rsidR="00AE7DBD" w:rsidRPr="00276FB8">
        <w:rPr>
          <w:sz w:val="20"/>
          <w:szCs w:val="20"/>
        </w:rPr>
        <w:t>processen mod at</w:t>
      </w:r>
      <w:r w:rsidRPr="00276FB8">
        <w:rPr>
          <w:sz w:val="20"/>
          <w:szCs w:val="20"/>
        </w:rPr>
        <w:t xml:space="preserve"> indgå i den</w:t>
      </w:r>
      <w:r w:rsidR="004F4ECE" w:rsidRPr="00276FB8">
        <w:rPr>
          <w:sz w:val="20"/>
          <w:szCs w:val="20"/>
        </w:rPr>
        <w:t xml:space="preserve"> fremadrettede</w:t>
      </w:r>
      <w:r w:rsidRPr="00276FB8">
        <w:rPr>
          <w:sz w:val="20"/>
          <w:szCs w:val="20"/>
        </w:rPr>
        <w:t xml:space="preserve"> fælles udvikling af </w:t>
      </w:r>
      <w:r w:rsidR="003B069F" w:rsidRPr="003B069F">
        <w:rPr>
          <w:sz w:val="20"/>
          <w:szCs w:val="20"/>
          <w:highlight w:val="yellow"/>
        </w:rPr>
        <w:t>[OS2-produkt]</w:t>
      </w:r>
      <w:r w:rsidR="003B069F" w:rsidRPr="00276FB8">
        <w:rPr>
          <w:sz w:val="20"/>
          <w:szCs w:val="20"/>
        </w:rPr>
        <w:t xml:space="preserve"> </w:t>
      </w:r>
      <w:r w:rsidRPr="00276FB8">
        <w:rPr>
          <w:sz w:val="20"/>
          <w:szCs w:val="20"/>
        </w:rPr>
        <w:t xml:space="preserve">via </w:t>
      </w:r>
      <w:r w:rsidR="004F4ECE" w:rsidRPr="00276FB8">
        <w:rPr>
          <w:sz w:val="20"/>
          <w:szCs w:val="20"/>
        </w:rPr>
        <w:t xml:space="preserve">en fælles </w:t>
      </w:r>
      <w:r w:rsidR="009C63EB" w:rsidRPr="00276FB8">
        <w:rPr>
          <w:sz w:val="20"/>
          <w:szCs w:val="20"/>
        </w:rPr>
        <w:t>tilslutningsaftale.</w:t>
      </w:r>
    </w:p>
    <w:p w14:paraId="1CED73F6" w14:textId="453A2433" w:rsidR="009C63EB" w:rsidRDefault="009C63EB">
      <w:pPr>
        <w:rPr>
          <w:sz w:val="20"/>
          <w:szCs w:val="20"/>
        </w:rPr>
      </w:pPr>
      <w:r w:rsidRPr="00276FB8">
        <w:rPr>
          <w:sz w:val="20"/>
          <w:szCs w:val="20"/>
        </w:rPr>
        <w:t>Formålet med hensigtserklæring</w:t>
      </w:r>
      <w:r w:rsidR="004F4ECE" w:rsidRPr="00276FB8">
        <w:rPr>
          <w:sz w:val="20"/>
          <w:szCs w:val="20"/>
        </w:rPr>
        <w:t>en</w:t>
      </w:r>
      <w:r w:rsidRPr="00276FB8">
        <w:rPr>
          <w:sz w:val="20"/>
          <w:szCs w:val="20"/>
        </w:rPr>
        <w:t xml:space="preserve"> er</w:t>
      </w:r>
      <w:r w:rsidR="004F4ECE" w:rsidRPr="00276FB8">
        <w:rPr>
          <w:sz w:val="20"/>
          <w:szCs w:val="20"/>
        </w:rPr>
        <w:t xml:space="preserve"> at</w:t>
      </w:r>
      <w:r w:rsidRPr="00276FB8">
        <w:rPr>
          <w:sz w:val="20"/>
          <w:szCs w:val="20"/>
        </w:rPr>
        <w:t xml:space="preserve"> klargøre </w:t>
      </w:r>
      <w:r w:rsidR="004F4ECE" w:rsidRPr="00276FB8">
        <w:rPr>
          <w:sz w:val="20"/>
          <w:szCs w:val="20"/>
        </w:rPr>
        <w:t xml:space="preserve">vilkårene for etableringen af </w:t>
      </w:r>
      <w:r w:rsidR="00276FB8" w:rsidRPr="00276FB8">
        <w:rPr>
          <w:sz w:val="20"/>
          <w:szCs w:val="20"/>
        </w:rPr>
        <w:t>en</w:t>
      </w:r>
      <w:r w:rsidR="00FE316B">
        <w:rPr>
          <w:sz w:val="20"/>
          <w:szCs w:val="20"/>
        </w:rPr>
        <w:t xml:space="preserve"> </w:t>
      </w:r>
      <w:r w:rsidR="00276FB8" w:rsidRPr="00276FB8">
        <w:rPr>
          <w:sz w:val="20"/>
          <w:szCs w:val="20"/>
        </w:rPr>
        <w:t>tilslutningsaftale</w:t>
      </w:r>
      <w:r w:rsidR="0094349C" w:rsidRPr="00276FB8">
        <w:rPr>
          <w:sz w:val="20"/>
          <w:szCs w:val="20"/>
        </w:rPr>
        <w:t xml:space="preserve"> og det overordnede indhold i tilslutningsaftalen.</w:t>
      </w:r>
    </w:p>
    <w:p w14:paraId="628B8327" w14:textId="4C54726D" w:rsidR="00FE316B" w:rsidRDefault="00FE316B">
      <w:pPr>
        <w:rPr>
          <w:sz w:val="20"/>
          <w:szCs w:val="20"/>
        </w:rPr>
      </w:pPr>
      <w:r>
        <w:rPr>
          <w:sz w:val="20"/>
          <w:szCs w:val="20"/>
        </w:rPr>
        <w:t xml:space="preserve">Formålet er yderligere at sikre fælles forståelse for ambitionen om at skabe et solidt og professionelt samarbejde omkring </w:t>
      </w:r>
      <w:r w:rsidR="003B069F" w:rsidRPr="003B069F">
        <w:rPr>
          <w:sz w:val="20"/>
          <w:szCs w:val="20"/>
          <w:highlight w:val="yellow"/>
        </w:rPr>
        <w:t>[OS2-produkt]</w:t>
      </w:r>
      <w:r>
        <w:rPr>
          <w:sz w:val="20"/>
          <w:szCs w:val="20"/>
        </w:rPr>
        <w:t>.</w:t>
      </w:r>
    </w:p>
    <w:p w14:paraId="05D09A70" w14:textId="77777777" w:rsidR="00285CCC" w:rsidRPr="00276FB8" w:rsidRDefault="00285CCC">
      <w:pPr>
        <w:rPr>
          <w:sz w:val="20"/>
          <w:szCs w:val="20"/>
        </w:rPr>
      </w:pPr>
    </w:p>
    <w:p w14:paraId="5C8670F1" w14:textId="6FDC3C59" w:rsidR="00AD71B1" w:rsidRDefault="00AD71B1" w:rsidP="00AD71B1">
      <w:pPr>
        <w:rPr>
          <w:b/>
          <w:sz w:val="20"/>
          <w:szCs w:val="20"/>
        </w:rPr>
      </w:pPr>
      <w:r w:rsidRPr="00276FB8">
        <w:rPr>
          <w:b/>
          <w:sz w:val="20"/>
          <w:szCs w:val="20"/>
        </w:rPr>
        <w:t>Vilkår</w:t>
      </w:r>
    </w:p>
    <w:p w14:paraId="0E229350" w14:textId="4C993A0B" w:rsidR="008225CB" w:rsidRPr="003422C4" w:rsidRDefault="008225CB" w:rsidP="00AD71B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Parterne er enige om at fortsætte drøftelserne med udgangspunkt i nedenstående overordnede vilkår:</w:t>
      </w:r>
    </w:p>
    <w:p w14:paraId="2CA7BFD1" w14:textId="654E17F7" w:rsidR="0094349C" w:rsidRPr="00276FB8" w:rsidRDefault="00276FB8" w:rsidP="0094349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6FB8">
        <w:rPr>
          <w:sz w:val="20"/>
          <w:szCs w:val="20"/>
        </w:rPr>
        <w:t xml:space="preserve">Når </w:t>
      </w:r>
      <w:r w:rsidR="003B069F" w:rsidRPr="003B069F">
        <w:rPr>
          <w:sz w:val="20"/>
          <w:szCs w:val="20"/>
          <w:highlight w:val="yellow"/>
        </w:rPr>
        <w:t>[X]</w:t>
      </w:r>
      <w:r w:rsidR="00AE7DBD" w:rsidRPr="00276FB8">
        <w:rPr>
          <w:sz w:val="20"/>
          <w:szCs w:val="20"/>
        </w:rPr>
        <w:t xml:space="preserve"> anvendere har underskrevet </w:t>
      </w:r>
      <w:r w:rsidR="00FE316B" w:rsidRPr="00276FB8">
        <w:rPr>
          <w:sz w:val="20"/>
          <w:szCs w:val="20"/>
        </w:rPr>
        <w:t>hensigtserklæringen,</w:t>
      </w:r>
      <w:r w:rsidR="0094349C" w:rsidRPr="00276FB8">
        <w:rPr>
          <w:sz w:val="20"/>
          <w:szCs w:val="20"/>
        </w:rPr>
        <w:t xml:space="preserve"> påbegyndes</w:t>
      </w:r>
      <w:r w:rsidR="00AE7DBD" w:rsidRPr="00276FB8">
        <w:rPr>
          <w:sz w:val="20"/>
          <w:szCs w:val="20"/>
        </w:rPr>
        <w:t xml:space="preserve"> dialog</w:t>
      </w:r>
      <w:r w:rsidR="0094349C" w:rsidRPr="00276FB8">
        <w:rPr>
          <w:sz w:val="20"/>
          <w:szCs w:val="20"/>
        </w:rPr>
        <w:t>en</w:t>
      </w:r>
      <w:r w:rsidR="00AE7DBD" w:rsidRPr="00276FB8">
        <w:rPr>
          <w:sz w:val="20"/>
          <w:szCs w:val="20"/>
        </w:rPr>
        <w:t xml:space="preserve"> om en fælles tilslutningsaftale</w:t>
      </w:r>
      <w:r w:rsidR="00FE316B">
        <w:rPr>
          <w:sz w:val="20"/>
          <w:szCs w:val="20"/>
        </w:rPr>
        <w:t>.</w:t>
      </w:r>
    </w:p>
    <w:p w14:paraId="361E0534" w14:textId="412D3E9C" w:rsidR="00FE316B" w:rsidRDefault="0094349C" w:rsidP="0094349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6FB8">
        <w:rPr>
          <w:sz w:val="20"/>
          <w:szCs w:val="20"/>
        </w:rPr>
        <w:t>Tilslutningsaftalen</w:t>
      </w:r>
      <w:r w:rsidR="00AE7DBD" w:rsidRPr="00276FB8">
        <w:rPr>
          <w:sz w:val="20"/>
          <w:szCs w:val="20"/>
        </w:rPr>
        <w:t xml:space="preserve"> </w:t>
      </w:r>
      <w:r w:rsidRPr="00276FB8">
        <w:rPr>
          <w:sz w:val="20"/>
          <w:szCs w:val="20"/>
        </w:rPr>
        <w:t xml:space="preserve">skal beskrive </w:t>
      </w:r>
      <w:r w:rsidR="00AE7DBD" w:rsidRPr="00276FB8">
        <w:rPr>
          <w:sz w:val="20"/>
          <w:szCs w:val="20"/>
        </w:rPr>
        <w:t xml:space="preserve">rammerne for </w:t>
      </w:r>
      <w:r w:rsidR="00FE316B">
        <w:rPr>
          <w:sz w:val="20"/>
          <w:szCs w:val="20"/>
        </w:rPr>
        <w:t xml:space="preserve">et fremtidigt samarbejde omkring </w:t>
      </w:r>
      <w:r w:rsidR="003B069F" w:rsidRPr="003B069F">
        <w:rPr>
          <w:sz w:val="20"/>
          <w:szCs w:val="20"/>
          <w:highlight w:val="yellow"/>
        </w:rPr>
        <w:t>[OS2-produkt]</w:t>
      </w:r>
      <w:r w:rsidR="00FE316B">
        <w:rPr>
          <w:sz w:val="20"/>
          <w:szCs w:val="20"/>
        </w:rPr>
        <w:t>. Herunder:</w:t>
      </w:r>
    </w:p>
    <w:p w14:paraId="42098F57" w14:textId="1177BB2A" w:rsidR="00285CCC" w:rsidRDefault="00285CCC" w:rsidP="003422C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Service</w:t>
      </w:r>
    </w:p>
    <w:p w14:paraId="30688502" w14:textId="32AE1F30" w:rsidR="00FE316B" w:rsidRDefault="00285CCC" w:rsidP="00FE31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Pris</w:t>
      </w:r>
    </w:p>
    <w:p w14:paraId="00CDCA60" w14:textId="4DA0EAD3" w:rsidR="00285CCC" w:rsidRDefault="00285CCC" w:rsidP="00FE31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Tidsplan</w:t>
      </w:r>
    </w:p>
    <w:p w14:paraId="34F3C036" w14:textId="6C7A56CF" w:rsidR="00FE316B" w:rsidRDefault="00FE316B" w:rsidP="00FE31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Organisering (styregruppe, koordinationsgruppe og projektledelse)</w:t>
      </w:r>
    </w:p>
    <w:p w14:paraId="4E1B13AC" w14:textId="726232F3" w:rsidR="00FE316B" w:rsidRDefault="00FE316B" w:rsidP="00FE31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Videreudvikling og vedligehold af:</w:t>
      </w:r>
    </w:p>
    <w:p w14:paraId="3C497C94" w14:textId="000AEADA" w:rsidR="00FE316B" w:rsidRDefault="00FE316B" w:rsidP="00FE316B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Kildekode</w:t>
      </w:r>
    </w:p>
    <w:p w14:paraId="1D152593" w14:textId="5DFD2821" w:rsidR="00FE316B" w:rsidRPr="00FE316B" w:rsidRDefault="00FE316B" w:rsidP="00FE316B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Dokumentation</w:t>
      </w:r>
    </w:p>
    <w:p w14:paraId="3A768ED7" w14:textId="5CEF303B" w:rsidR="0094349C" w:rsidRPr="00FE316B" w:rsidRDefault="00FE316B" w:rsidP="00FE31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Forpligtelser </w:t>
      </w:r>
      <w:r w:rsidR="00285CCC">
        <w:rPr>
          <w:sz w:val="20"/>
          <w:szCs w:val="20"/>
        </w:rPr>
        <w:t xml:space="preserve">og rettigheder for </w:t>
      </w:r>
      <w:r>
        <w:rPr>
          <w:sz w:val="20"/>
          <w:szCs w:val="20"/>
        </w:rPr>
        <w:t>anvender (tilsluttet)</w:t>
      </w:r>
    </w:p>
    <w:p w14:paraId="7152A6BE" w14:textId="693A97F0" w:rsidR="0094349C" w:rsidRDefault="0094349C" w:rsidP="00AE7DB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6FB8">
        <w:rPr>
          <w:sz w:val="20"/>
          <w:szCs w:val="20"/>
        </w:rPr>
        <w:lastRenderedPageBreak/>
        <w:t xml:space="preserve">Tilslutningsaftalen vil tage udgangspunkt i </w:t>
      </w:r>
      <w:r w:rsidR="00FE316B" w:rsidRPr="00276FB8">
        <w:rPr>
          <w:sz w:val="20"/>
          <w:szCs w:val="20"/>
        </w:rPr>
        <w:t>OS2’s</w:t>
      </w:r>
      <w:r w:rsidRPr="00276FB8">
        <w:rPr>
          <w:sz w:val="20"/>
          <w:szCs w:val="20"/>
        </w:rPr>
        <w:t xml:space="preserve"> </w:t>
      </w:r>
      <w:r w:rsidR="00FE316B">
        <w:rPr>
          <w:sz w:val="20"/>
          <w:szCs w:val="20"/>
        </w:rPr>
        <w:t>skabelon for tilslutningsaftaler.</w:t>
      </w:r>
    </w:p>
    <w:p w14:paraId="07E3C7E7" w14:textId="77777777" w:rsidR="00B40C6A" w:rsidRPr="003422C4" w:rsidRDefault="00B40C6A" w:rsidP="003422C4">
      <w:pPr>
        <w:rPr>
          <w:sz w:val="20"/>
          <w:szCs w:val="20"/>
        </w:rPr>
      </w:pPr>
    </w:p>
    <w:p w14:paraId="61DE2545" w14:textId="518B59EA" w:rsidR="00285CCC" w:rsidRDefault="00285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Varighed</w:t>
      </w:r>
    </w:p>
    <w:p w14:paraId="6A053834" w14:textId="76E39FCF" w:rsidR="00285CCC" w:rsidRDefault="00285CC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Hensigtserklæringen træder i kraft ved Parternes underskrift og løber frem til </w:t>
      </w:r>
      <w:r w:rsidRPr="00A65D4A">
        <w:rPr>
          <w:bCs/>
          <w:sz w:val="20"/>
          <w:szCs w:val="20"/>
          <w:highlight w:val="yellow"/>
        </w:rPr>
        <w:t>[INDSÆT DATO, MÅNED, ÅR]</w:t>
      </w:r>
      <w:r>
        <w:rPr>
          <w:bCs/>
          <w:sz w:val="20"/>
          <w:szCs w:val="20"/>
        </w:rPr>
        <w:t>, hvor den ophører uden opsigelse, medmindre Parterne forinden har opnået enighed om at forlænge nærværende hensigtserklærings varighed.</w:t>
      </w:r>
    </w:p>
    <w:p w14:paraId="1576B1A0" w14:textId="0589107C" w:rsidR="00285CCC" w:rsidRDefault="00285CCC">
      <w:pPr>
        <w:rPr>
          <w:bCs/>
          <w:sz w:val="20"/>
          <w:szCs w:val="20"/>
        </w:rPr>
      </w:pPr>
    </w:p>
    <w:p w14:paraId="764A11DA" w14:textId="31B59790" w:rsidR="00285CCC" w:rsidRPr="003422C4" w:rsidRDefault="00285CCC">
      <w:pPr>
        <w:rPr>
          <w:b/>
          <w:sz w:val="20"/>
          <w:szCs w:val="20"/>
        </w:rPr>
      </w:pPr>
      <w:r w:rsidRPr="003422C4">
        <w:rPr>
          <w:b/>
          <w:sz w:val="20"/>
          <w:szCs w:val="20"/>
        </w:rPr>
        <w:t>Håndtering af tvist</w:t>
      </w:r>
    </w:p>
    <w:p w14:paraId="1E8449AE" w14:textId="71D29539" w:rsidR="00285CCC" w:rsidRDefault="00285CC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Uoverensstemmelser, krav eller tvister, der udspringer af eller vedrører nærværende hensigtserklæring, skal søges løst ved forhandling.</w:t>
      </w:r>
    </w:p>
    <w:p w14:paraId="36B3AD2F" w14:textId="2F8343F9" w:rsidR="00285CCC" w:rsidRDefault="00285CC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Såfremt det ikke måtte være muligt at etablere en forhandlingsløsning, skal tvister afgøres ved Byretten i København.</w:t>
      </w:r>
    </w:p>
    <w:p w14:paraId="3FDB6A0C" w14:textId="77777777" w:rsidR="00285CCC" w:rsidRPr="003422C4" w:rsidRDefault="00285CCC">
      <w:pPr>
        <w:rPr>
          <w:bCs/>
          <w:sz w:val="20"/>
          <w:szCs w:val="20"/>
        </w:rPr>
      </w:pPr>
    </w:p>
    <w:p w14:paraId="78DF75C7" w14:textId="6B456FC7" w:rsidR="00AD71B1" w:rsidRPr="00276FB8" w:rsidRDefault="00276FB8">
      <w:pPr>
        <w:rPr>
          <w:b/>
          <w:sz w:val="20"/>
          <w:szCs w:val="20"/>
        </w:rPr>
      </w:pPr>
      <w:r>
        <w:rPr>
          <w:b/>
          <w:sz w:val="20"/>
          <w:szCs w:val="20"/>
        </w:rPr>
        <w:t>Underskriver - A</w:t>
      </w:r>
      <w:r w:rsidR="004F4ECE" w:rsidRPr="00276FB8">
        <w:rPr>
          <w:b/>
          <w:sz w:val="20"/>
          <w:szCs w:val="20"/>
        </w:rPr>
        <w:t>nvender</w:t>
      </w:r>
      <w:r w:rsidR="004F4ECE" w:rsidRPr="00276FB8">
        <w:rPr>
          <w:b/>
          <w:sz w:val="20"/>
          <w:szCs w:val="20"/>
        </w:rPr>
        <w:tab/>
      </w:r>
      <w:r w:rsidR="004F4ECE" w:rsidRPr="00276FB8">
        <w:rPr>
          <w:b/>
          <w:sz w:val="20"/>
          <w:szCs w:val="20"/>
        </w:rPr>
        <w:tab/>
        <w:t>Undersk</w:t>
      </w:r>
      <w:r>
        <w:rPr>
          <w:b/>
          <w:sz w:val="20"/>
          <w:szCs w:val="20"/>
        </w:rPr>
        <w:t>r</w:t>
      </w:r>
      <w:r w:rsidR="004F4ECE" w:rsidRPr="00276FB8">
        <w:rPr>
          <w:b/>
          <w:sz w:val="20"/>
          <w:szCs w:val="20"/>
        </w:rPr>
        <w:t>iver - OS2</w:t>
      </w:r>
    </w:p>
    <w:p w14:paraId="232A6589" w14:textId="01A87CDC" w:rsidR="00285CCC" w:rsidRPr="003422C4" w:rsidRDefault="00285CCC" w:rsidP="00A65D4A">
      <w:pPr>
        <w:jc w:val="both"/>
        <w:rPr>
          <w:sz w:val="20"/>
          <w:szCs w:val="20"/>
        </w:rPr>
      </w:pPr>
      <w:r w:rsidRPr="003422C4">
        <w:rPr>
          <w:sz w:val="20"/>
          <w:szCs w:val="20"/>
        </w:rPr>
        <w:t>Navn:</w:t>
      </w:r>
      <w:r w:rsidRPr="003422C4">
        <w:rPr>
          <w:sz w:val="20"/>
          <w:szCs w:val="20"/>
        </w:rPr>
        <w:tab/>
      </w:r>
      <w:r w:rsidRPr="003422C4">
        <w:rPr>
          <w:sz w:val="20"/>
          <w:szCs w:val="20"/>
        </w:rPr>
        <w:tab/>
      </w:r>
      <w:r w:rsidRPr="003422C4">
        <w:rPr>
          <w:sz w:val="20"/>
          <w:szCs w:val="20"/>
        </w:rPr>
        <w:tab/>
      </w:r>
      <w:r w:rsidRPr="003422C4">
        <w:rPr>
          <w:sz w:val="20"/>
          <w:szCs w:val="20"/>
        </w:rPr>
        <w:tab/>
        <w:t>Navn:</w:t>
      </w:r>
    </w:p>
    <w:p w14:paraId="2C860BB7" w14:textId="37CABF31" w:rsidR="00285CCC" w:rsidRPr="003422C4" w:rsidRDefault="00285CCC" w:rsidP="00A65D4A">
      <w:pPr>
        <w:jc w:val="both"/>
        <w:rPr>
          <w:sz w:val="20"/>
          <w:szCs w:val="20"/>
        </w:rPr>
      </w:pPr>
      <w:r w:rsidRPr="003422C4">
        <w:rPr>
          <w:sz w:val="20"/>
          <w:szCs w:val="20"/>
        </w:rPr>
        <w:t>Stilling:</w:t>
      </w:r>
      <w:r w:rsidRPr="003422C4">
        <w:rPr>
          <w:sz w:val="20"/>
          <w:szCs w:val="20"/>
        </w:rPr>
        <w:tab/>
      </w:r>
      <w:r w:rsidRPr="003422C4">
        <w:rPr>
          <w:sz w:val="20"/>
          <w:szCs w:val="20"/>
        </w:rPr>
        <w:tab/>
      </w:r>
      <w:r w:rsidRPr="003422C4">
        <w:rPr>
          <w:sz w:val="20"/>
          <w:szCs w:val="20"/>
        </w:rPr>
        <w:tab/>
      </w:r>
      <w:r w:rsidRPr="003422C4">
        <w:rPr>
          <w:sz w:val="20"/>
          <w:szCs w:val="20"/>
        </w:rPr>
        <w:tab/>
        <w:t>Stilling:</w:t>
      </w:r>
    </w:p>
    <w:p w14:paraId="2D7C483E" w14:textId="78158846" w:rsidR="00285CCC" w:rsidRPr="003422C4" w:rsidRDefault="00285CCC" w:rsidP="00A65D4A">
      <w:pPr>
        <w:jc w:val="both"/>
        <w:rPr>
          <w:sz w:val="20"/>
          <w:szCs w:val="20"/>
        </w:rPr>
      </w:pPr>
      <w:r w:rsidRPr="003422C4">
        <w:rPr>
          <w:sz w:val="20"/>
          <w:szCs w:val="20"/>
        </w:rPr>
        <w:t>Telefonnummer:</w:t>
      </w:r>
      <w:r w:rsidRPr="003422C4">
        <w:rPr>
          <w:sz w:val="20"/>
          <w:szCs w:val="20"/>
        </w:rPr>
        <w:tab/>
      </w:r>
      <w:r w:rsidRPr="003422C4">
        <w:rPr>
          <w:sz w:val="20"/>
          <w:szCs w:val="20"/>
        </w:rPr>
        <w:tab/>
      </w:r>
      <w:r w:rsidRPr="003422C4">
        <w:rPr>
          <w:sz w:val="20"/>
          <w:szCs w:val="20"/>
        </w:rPr>
        <w:tab/>
        <w:t>Telefonnummer:</w:t>
      </w:r>
    </w:p>
    <w:p w14:paraId="13EC476C" w14:textId="6D19EA0D" w:rsidR="00285CCC" w:rsidRPr="00A65D4A" w:rsidRDefault="00285CCC" w:rsidP="00285CCC">
      <w:pPr>
        <w:jc w:val="both"/>
        <w:rPr>
          <w:sz w:val="20"/>
          <w:szCs w:val="20"/>
        </w:rPr>
      </w:pPr>
      <w:r w:rsidRPr="00A65D4A">
        <w:rPr>
          <w:sz w:val="20"/>
          <w:szCs w:val="20"/>
        </w:rPr>
        <w:t>E-mail:</w:t>
      </w:r>
      <w:r w:rsidRPr="00A65D4A">
        <w:rPr>
          <w:sz w:val="20"/>
          <w:szCs w:val="20"/>
        </w:rPr>
        <w:tab/>
      </w:r>
      <w:r w:rsidRPr="00A65D4A">
        <w:rPr>
          <w:sz w:val="20"/>
          <w:szCs w:val="20"/>
        </w:rPr>
        <w:tab/>
      </w:r>
      <w:r w:rsidRPr="00A65D4A">
        <w:rPr>
          <w:sz w:val="20"/>
          <w:szCs w:val="20"/>
        </w:rPr>
        <w:tab/>
      </w:r>
      <w:r w:rsidRPr="00A65D4A">
        <w:rPr>
          <w:sz w:val="20"/>
          <w:szCs w:val="20"/>
        </w:rPr>
        <w:tab/>
        <w:t>E-mail:</w:t>
      </w:r>
    </w:p>
    <w:p w14:paraId="424BFE5D" w14:textId="0971CC0C" w:rsidR="00285CCC" w:rsidRPr="00A65D4A" w:rsidRDefault="005850F7" w:rsidP="003422C4">
      <w:pPr>
        <w:jc w:val="both"/>
        <w:rPr>
          <w:sz w:val="20"/>
          <w:szCs w:val="20"/>
        </w:rPr>
      </w:pPr>
      <w:r w:rsidRPr="00A65D4A">
        <w:rPr>
          <w:sz w:val="20"/>
          <w:szCs w:val="20"/>
        </w:rPr>
        <w:t>Organisation:</w:t>
      </w:r>
    </w:p>
    <w:p w14:paraId="51B900F6" w14:textId="77777777" w:rsidR="00285CCC" w:rsidRPr="00A65D4A" w:rsidRDefault="00285CCC" w:rsidP="00285CCC">
      <w:pPr>
        <w:jc w:val="both"/>
        <w:rPr>
          <w:sz w:val="20"/>
          <w:szCs w:val="20"/>
        </w:rPr>
      </w:pPr>
    </w:p>
    <w:p w14:paraId="6A7CA5FE" w14:textId="0D578896" w:rsidR="00285CCC" w:rsidRPr="00A65D4A" w:rsidRDefault="00285CCC" w:rsidP="00A65D4A">
      <w:pPr>
        <w:jc w:val="both"/>
        <w:rPr>
          <w:sz w:val="20"/>
          <w:szCs w:val="20"/>
        </w:rPr>
      </w:pPr>
      <w:r w:rsidRPr="00A65D4A">
        <w:rPr>
          <w:sz w:val="20"/>
          <w:szCs w:val="20"/>
        </w:rPr>
        <w:t>Dato:</w:t>
      </w:r>
      <w:r w:rsidRPr="00A65D4A">
        <w:rPr>
          <w:sz w:val="20"/>
          <w:szCs w:val="20"/>
        </w:rPr>
        <w:tab/>
      </w:r>
      <w:r w:rsidRPr="00A65D4A">
        <w:rPr>
          <w:sz w:val="20"/>
          <w:szCs w:val="20"/>
        </w:rPr>
        <w:tab/>
      </w:r>
      <w:r w:rsidRPr="00A65D4A">
        <w:rPr>
          <w:sz w:val="20"/>
          <w:szCs w:val="20"/>
        </w:rPr>
        <w:tab/>
      </w:r>
      <w:r w:rsidRPr="00A65D4A">
        <w:rPr>
          <w:sz w:val="20"/>
          <w:szCs w:val="20"/>
        </w:rPr>
        <w:tab/>
        <w:t>Dato:</w:t>
      </w:r>
    </w:p>
    <w:p w14:paraId="367CDFE7" w14:textId="038782C3" w:rsidR="00285CCC" w:rsidRPr="003422C4" w:rsidRDefault="00285CCC" w:rsidP="00285CCC">
      <w:pPr>
        <w:jc w:val="both"/>
        <w:rPr>
          <w:sz w:val="20"/>
          <w:szCs w:val="20"/>
        </w:rPr>
      </w:pPr>
      <w:r w:rsidRPr="003422C4">
        <w:rPr>
          <w:sz w:val="20"/>
          <w:szCs w:val="20"/>
        </w:rPr>
        <w:t>Underskrift:</w:t>
      </w:r>
      <w:r w:rsidRPr="003422C4">
        <w:rPr>
          <w:sz w:val="20"/>
          <w:szCs w:val="20"/>
        </w:rPr>
        <w:tab/>
      </w:r>
      <w:r w:rsidRPr="003422C4">
        <w:rPr>
          <w:sz w:val="20"/>
          <w:szCs w:val="20"/>
        </w:rPr>
        <w:tab/>
      </w:r>
      <w:r w:rsidRPr="003422C4">
        <w:rPr>
          <w:sz w:val="20"/>
          <w:szCs w:val="20"/>
        </w:rPr>
        <w:tab/>
      </w:r>
      <w:r w:rsidR="00BF5EA0">
        <w:rPr>
          <w:sz w:val="20"/>
          <w:szCs w:val="20"/>
        </w:rPr>
        <w:tab/>
      </w:r>
      <w:r w:rsidRPr="003422C4">
        <w:rPr>
          <w:sz w:val="20"/>
          <w:szCs w:val="20"/>
        </w:rPr>
        <w:t>Underskrift:</w:t>
      </w:r>
    </w:p>
    <w:p w14:paraId="4AF8DE1C" w14:textId="6FA6658D" w:rsidR="00285CCC" w:rsidRPr="003422C4" w:rsidRDefault="00285CCC" w:rsidP="00A65D4A">
      <w:pPr>
        <w:jc w:val="both"/>
        <w:rPr>
          <w:sz w:val="20"/>
          <w:szCs w:val="20"/>
        </w:rPr>
      </w:pPr>
    </w:p>
    <w:p w14:paraId="12ED59B1" w14:textId="7776C340" w:rsidR="009C63EB" w:rsidRPr="003422C4" w:rsidRDefault="009C63EB" w:rsidP="00285CCC">
      <w:pPr>
        <w:rPr>
          <w:bCs/>
          <w:sz w:val="20"/>
          <w:szCs w:val="20"/>
        </w:rPr>
      </w:pPr>
    </w:p>
    <w:p w14:paraId="465AE98C" w14:textId="00B01516" w:rsidR="00285CCC" w:rsidRPr="003422C4" w:rsidRDefault="00285CCC" w:rsidP="00285CCC">
      <w:pPr>
        <w:rPr>
          <w:bCs/>
          <w:sz w:val="20"/>
          <w:szCs w:val="20"/>
        </w:rPr>
      </w:pPr>
      <w:r w:rsidRPr="003422C4">
        <w:rPr>
          <w:bCs/>
          <w:sz w:val="20"/>
          <w:szCs w:val="20"/>
        </w:rPr>
        <w:t>____________________________</w:t>
      </w:r>
      <w:r w:rsidRPr="003422C4">
        <w:rPr>
          <w:bCs/>
          <w:sz w:val="20"/>
          <w:szCs w:val="20"/>
        </w:rPr>
        <w:tab/>
      </w:r>
      <w:r w:rsidR="00BF5EA0">
        <w:rPr>
          <w:bCs/>
          <w:sz w:val="20"/>
          <w:szCs w:val="20"/>
        </w:rPr>
        <w:tab/>
      </w:r>
      <w:r w:rsidRPr="003422C4">
        <w:rPr>
          <w:bCs/>
          <w:sz w:val="20"/>
          <w:szCs w:val="20"/>
        </w:rPr>
        <w:t>____________________________</w:t>
      </w:r>
    </w:p>
    <w:p w14:paraId="1B95292E" w14:textId="28BE6C4A" w:rsidR="00285CCC" w:rsidRPr="003422C4" w:rsidRDefault="00285CCC">
      <w:pPr>
        <w:rPr>
          <w:bCs/>
          <w:sz w:val="20"/>
          <w:szCs w:val="20"/>
        </w:rPr>
      </w:pPr>
    </w:p>
    <w:sectPr w:rsidR="00285CCC" w:rsidRPr="003422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5845" w14:textId="77777777" w:rsidR="000C6222" w:rsidRDefault="000C6222" w:rsidP="009C63EB">
      <w:pPr>
        <w:spacing w:after="0" w:line="240" w:lineRule="auto"/>
      </w:pPr>
      <w:r>
        <w:separator/>
      </w:r>
    </w:p>
  </w:endnote>
  <w:endnote w:type="continuationSeparator" w:id="0">
    <w:p w14:paraId="3D7AF5AE" w14:textId="77777777" w:rsidR="000C6222" w:rsidRDefault="000C6222" w:rsidP="009C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3399" w14:textId="77777777" w:rsidR="000C6222" w:rsidRDefault="000C6222" w:rsidP="009C63EB">
      <w:pPr>
        <w:spacing w:after="0" w:line="240" w:lineRule="auto"/>
      </w:pPr>
      <w:r>
        <w:separator/>
      </w:r>
    </w:p>
  </w:footnote>
  <w:footnote w:type="continuationSeparator" w:id="0">
    <w:p w14:paraId="25424D6E" w14:textId="77777777" w:rsidR="000C6222" w:rsidRDefault="000C6222" w:rsidP="009C63EB">
      <w:pPr>
        <w:spacing w:after="0" w:line="240" w:lineRule="auto"/>
      </w:pPr>
      <w:r>
        <w:continuationSeparator/>
      </w:r>
    </w:p>
  </w:footnote>
  <w:footnote w:id="1">
    <w:p w14:paraId="7B45D7C1" w14:textId="775306EA" w:rsidR="00276FB8" w:rsidRDefault="00276FB8" w:rsidP="00276FB8">
      <w:pPr>
        <w:pStyle w:val="FootnoteText"/>
      </w:pPr>
      <w:r>
        <w:rPr>
          <w:rStyle w:val="FootnoteReference"/>
        </w:rPr>
        <w:footnoteRef/>
      </w:r>
      <w:r w:rsidR="003B069F" w:rsidRPr="003B069F">
        <w:rPr>
          <w:sz w:val="16"/>
          <w:szCs w:val="16"/>
          <w:highlight w:val="yellow"/>
        </w:rPr>
        <w:t>[OS2-produkt]</w:t>
      </w:r>
      <w:r w:rsidR="003B069F">
        <w:rPr>
          <w:sz w:val="16"/>
          <w:szCs w:val="16"/>
        </w:rPr>
        <w:t xml:space="preserve"> i</w:t>
      </w:r>
      <w:r w:rsidRPr="00395571">
        <w:rPr>
          <w:sz w:val="16"/>
          <w:szCs w:val="16"/>
        </w:rPr>
        <w:t xml:space="preserve">ndgår som produkt i OS2 – Offentlig digitaliseringsfællesskab. OS2 - Offentligt digitaliseringsfællesskab er en forening som har til formål at udbrede kendskabet til og brugen af open source i danske kommuner, regioner og statslige institutioner. Fællesskabet skal sikre en </w:t>
      </w:r>
      <w:proofErr w:type="spellStart"/>
      <w:r w:rsidRPr="00395571">
        <w:rPr>
          <w:sz w:val="16"/>
          <w:szCs w:val="16"/>
        </w:rPr>
        <w:t>governance</w:t>
      </w:r>
      <w:proofErr w:type="spellEnd"/>
      <w:r w:rsidRPr="00395571">
        <w:rPr>
          <w:sz w:val="16"/>
          <w:szCs w:val="16"/>
        </w:rPr>
        <w:t xml:space="preserve"> ramme for open source i det offentlige samt muliggøre teknisk udveksling og videndeling. OS2 er et åbent fællesskab. Den bagvedliggende filosofi skal fremme samarbejde, deling og digital udvikling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BE9"/>
    <w:multiLevelType w:val="hybridMultilevel"/>
    <w:tmpl w:val="75B63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715A1"/>
    <w:multiLevelType w:val="hybridMultilevel"/>
    <w:tmpl w:val="FCAAAFD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B1"/>
    <w:rsid w:val="000C6222"/>
    <w:rsid w:val="00276FB8"/>
    <w:rsid w:val="00285CCC"/>
    <w:rsid w:val="003410F2"/>
    <w:rsid w:val="003422C4"/>
    <w:rsid w:val="00395571"/>
    <w:rsid w:val="003B069F"/>
    <w:rsid w:val="004F4ECE"/>
    <w:rsid w:val="005850F7"/>
    <w:rsid w:val="00703BF4"/>
    <w:rsid w:val="00752412"/>
    <w:rsid w:val="00755CA7"/>
    <w:rsid w:val="008225CB"/>
    <w:rsid w:val="008302B2"/>
    <w:rsid w:val="008E72EC"/>
    <w:rsid w:val="0094349C"/>
    <w:rsid w:val="009C63EB"/>
    <w:rsid w:val="00A65D4A"/>
    <w:rsid w:val="00AA0DDB"/>
    <w:rsid w:val="00AD71B1"/>
    <w:rsid w:val="00AE7DBD"/>
    <w:rsid w:val="00AF02E6"/>
    <w:rsid w:val="00B40C6A"/>
    <w:rsid w:val="00BF5EA0"/>
    <w:rsid w:val="00C56A1C"/>
    <w:rsid w:val="00CF025B"/>
    <w:rsid w:val="00F9017A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2A094E"/>
  <w15:chartTrackingRefBased/>
  <w15:docId w15:val="{CB008F61-9418-4CAF-98DF-6563C4E5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6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3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63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7DBD"/>
    <w:pPr>
      <w:ind w:left="720"/>
      <w:contextualSpacing/>
    </w:pPr>
  </w:style>
  <w:style w:type="paragraph" w:styleId="Revision">
    <w:name w:val="Revision"/>
    <w:hidden/>
    <w:uiPriority w:val="99"/>
    <w:semiHidden/>
    <w:rsid w:val="00342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3E34-8E73-4D25-A299-75958218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Ballerup Kommune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Hamming Nygaard (mny6)</dc:creator>
  <cp:keywords/>
  <dc:description/>
  <cp:lastModifiedBy>Rasmus Frey</cp:lastModifiedBy>
  <cp:revision>5</cp:revision>
  <dcterms:created xsi:type="dcterms:W3CDTF">2021-11-30T11:41:00Z</dcterms:created>
  <dcterms:modified xsi:type="dcterms:W3CDTF">2021-11-30T11:51:00Z</dcterms:modified>
</cp:coreProperties>
</file>